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893382">
      <w:pPr>
        <w:spacing w:before="120" w:after="120"/>
        <w:ind w:left="283" w:firstLine="227"/>
        <w:rPr>
          <w:color w:val="000000"/>
          <w:u w:color="000000"/>
        </w:rPr>
      </w:pPr>
      <w:bookmarkStart w:id="0" w:name="_GoBack"/>
      <w:bookmarkEnd w:id="0"/>
      <w:r>
        <w:rPr>
          <w:b/>
          <w:color w:val="000000"/>
          <w:u w:color="000000"/>
        </w:rPr>
        <w:t xml:space="preserve">FORMULARZ ZGŁASZANIA OPINII </w:t>
      </w:r>
    </w:p>
    <w:p w:rsidR="00A77B3E" w:rsidRDefault="0089338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Wskazanie projektu prawa miejscowego, który jest konsultowany</w:t>
      </w:r>
      <w:r>
        <w:rPr>
          <w:color w:val="000000"/>
          <w:u w:color="000000"/>
        </w:rPr>
        <w:t>:</w:t>
      </w:r>
    </w:p>
    <w:p w:rsidR="00A77B3E" w:rsidRDefault="008933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Projekt uchwały Rady Miejskiej w Suwałkach w sprawie ustanowienia Suwalskiego Bonu Sportowego na lata 2025-2027.</w:t>
      </w:r>
    </w:p>
    <w:p w:rsidR="00A77B3E" w:rsidRDefault="0089338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Wskazanie dotychczasowego zapisu w projekcie uchwały, który wymaga zmiany:</w:t>
      </w:r>
    </w:p>
    <w:p w:rsidR="00A77B3E" w:rsidRDefault="008933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(należy wpisać dosłowne brzmienie zapisu)</w:t>
      </w:r>
    </w:p>
    <w:p w:rsidR="00A77B3E" w:rsidRDefault="008933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A77B3E" w:rsidRDefault="008933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A77B3E" w:rsidRDefault="008933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A77B3E" w:rsidRDefault="008933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A77B3E" w:rsidRDefault="008933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A77B3E" w:rsidRDefault="0089338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Proponowane zmienione brzmienie zapisu lub treść nowego zapisu:</w:t>
      </w:r>
    </w:p>
    <w:p w:rsidR="00A77B3E" w:rsidRDefault="008933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A77B3E" w:rsidRDefault="008933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A77B3E" w:rsidRDefault="008933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A77B3E" w:rsidRDefault="008933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A77B3E" w:rsidRDefault="008933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A77B3E" w:rsidRDefault="0089338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Uzasadnienie wprowadzenia zmian:</w:t>
      </w:r>
    </w:p>
    <w:p w:rsidR="00A77B3E" w:rsidRDefault="008933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A77B3E" w:rsidRDefault="008933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A77B3E" w:rsidRDefault="008933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A77B3E" w:rsidRDefault="008933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A77B3E" w:rsidRDefault="008933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                                       ………………………………..……………………</w:t>
      </w:r>
    </w:p>
    <w:p w:rsidR="00A77B3E" w:rsidRDefault="008933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(miejscowość, data)                                 (czytelny podpis osoby zgłaszającej)</w:t>
      </w:r>
    </w:p>
    <w:p w:rsidR="00A77B3E" w:rsidRDefault="008933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Klauzula informacyjna</w:t>
      </w:r>
    </w:p>
    <w:p w:rsidR="00A77B3E" w:rsidRDefault="00893382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ust. 1 i 2 Rozporządzenia Parlamentu Europejskiego i Rady (UE) 2016/679 z dnia 27 kwietnia 2016 r. w sprawie ochrony osób fizycznych w związku z przetwarzaniem danych osobowych i w prawie swobodnego przepływu takich danych oraz uchylenia dyrektywy 95/46/WE (ogólne rozporządzenie o ochronie danych) (Dz. Urz. UE.L Nr 119, str. 1), zwanego dalej „RODO” informuje się, że:</w:t>
      </w:r>
    </w:p>
    <w:p w:rsidR="00A77B3E" w:rsidRDefault="0089338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Danych Osobowych jest Urząd Miejski w Suwałkach reprezentowany przez Prezydenta Miasta Suwałk z siedzibą przy ul. Adama Mickiewicza 1, 16-400 Suwałki, tel.: (87) 562-80-00, adres e-mail: org@um.suwalki.pl.</w:t>
      </w:r>
    </w:p>
    <w:p w:rsidR="00A77B3E" w:rsidRDefault="0089338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Administrator Danych Osobowych wyznaczył Inspektora Ochrony Danych, kontakt pisemny na adres siedziby Urzędu Miejskiego w Suwałkach, ul. Adama Mickiewicza 1, 16-400 Suwałki lub kontakt na adres poczty elektronicznej e-mail: iod@um.suwalki.pl.</w:t>
      </w:r>
    </w:p>
    <w:p w:rsidR="00A77B3E" w:rsidRDefault="0089338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Pani/Pana dane osobowe przetwarzane są na podstawie Pani/Pana art. 6 ust. 1 lit. a i e RODO w celu przeprowadzenia konsultacji społecznych do projektu uchwały dotyczącej zmiany uchwały w sprawie określenia stref cen i cen maksymalnych obowiązujących przy przewozie osób i ładunków taksówkami na terenie Miasta Suwałki.</w:t>
      </w:r>
    </w:p>
    <w:p w:rsidR="00A77B3E" w:rsidRDefault="00893382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Odbiorcami Pani/Pana danych osobowych mogą być organy władzy publicznej upoważnione do ich otrzymania na podstawie obowiązujących przepisów prawa – na żądanie tych podmiotów lub w związku z obowiązkiem ciążącym na Administratorze z mocy prawa, podmioty współpracujące z Administratorem na potrzeby i w zakresie realizacji celów przetwarzania.</w:t>
      </w:r>
    </w:p>
    <w:p w:rsidR="00A77B3E" w:rsidRDefault="0089338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Pani/Pana dane osobowe nie będą przekazywane do państwa trzeciego ani do organizacji międzynarodowej.</w:t>
      </w:r>
    </w:p>
    <w:p w:rsidR="00A77B3E" w:rsidRDefault="0089338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Pani/Pana dane osobowe będą przechowywane przez okres wskazany w Rozporządzeniu Prezesa Rady Ministrów z dnia 18 stycznia 2011 roku w sprawie instrukcji kancelaryjnej, jednolitych, rzeczowych wykazów akt oraz instrukcji w sprawie organizacji i zakresu działania archiwów zakładowych.</w:t>
      </w:r>
    </w:p>
    <w:p w:rsidR="00A77B3E" w:rsidRDefault="0089338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Przysługuje Pani/Panu:</w:t>
      </w:r>
    </w:p>
    <w:p w:rsidR="00A77B3E" w:rsidRDefault="0089338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prawo dostępu do treści swoich danych, na podstawie art. 15 RODO,</w:t>
      </w:r>
    </w:p>
    <w:p w:rsidR="00A77B3E" w:rsidRDefault="0089338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prawo do żądania sprostowania (poprawiania) danych, na podstawie art. 16 RODO,</w:t>
      </w:r>
    </w:p>
    <w:p w:rsidR="00A77B3E" w:rsidRDefault="0089338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prawo do żądania ograniczenia przetwarzania danych, na podstawie art. 18 ust. 1 RODO,</w:t>
      </w:r>
    </w:p>
    <w:p w:rsidR="00A77B3E" w:rsidRDefault="0089338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prawo do żądania usunięcia danych, na podstawie art. 17 RODO.</w:t>
      </w:r>
    </w:p>
    <w:p w:rsidR="00A77B3E" w:rsidRDefault="00893382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sytuacji, gdy przetwarzanie danych osobowych odbywa się na podstawie zgody osoby, której dane dotyczą, podanie przez Panią/Pana danych osobowych Administratorowi ma charakter dobrowolny, jednak niepodanie danych będzie skutkowało unieważnieniem głosu.</w:t>
      </w:r>
    </w:p>
    <w:p w:rsidR="00A77B3E" w:rsidRDefault="00893382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 przypadku, gdy przetwarzanie danych osobowych odbywa się na podstawie zgody osoby na przetwarzanie danych osobowych (art. 6 ust. 1 lit a RODO), przysługuje Pani/Panu prawo do cofnięcia tej zgody w dowolnym momencie. Cofnięcie to nie ma wpływu na zgodność przetwarzania, którego dokonano na podstawie zgody przed jej cofnięciem, z obowiązującym prawem.</w:t>
      </w:r>
    </w:p>
    <w:p w:rsidR="00A77B3E" w:rsidRDefault="00893382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 xml:space="preserve">Posiada Pani/Pan prawo do wniesienia skargi do Prezesa Urzędu Ochrony Danych Osobowych, gdy uzna Pani/Pan, że przetwarzanie danych osobowych Pani/Pana dotyczących narusza przepisy </w:t>
      </w:r>
      <w:r>
        <w:rPr>
          <w:b/>
          <w:color w:val="000000"/>
          <w:u w:color="000000"/>
        </w:rPr>
        <w:t>RODO. </w:t>
      </w:r>
    </w:p>
    <w:p w:rsidR="00A77B3E" w:rsidRDefault="00893382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Pani/Pana dane osobowe nie będą wykorzystywane do zautomatyzowanego podejmowania decyzji, w tym o profilowaniu, o którym mowa w art. 22 ust. 1 i 4 RODO.</w:t>
      </w:r>
    </w:p>
    <w:p w:rsidR="00A77B3E" w:rsidRDefault="008933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A77B3E" w:rsidRDefault="00893382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……………………..………………..</w:t>
      </w:r>
    </w:p>
    <w:p w:rsidR="00A77B3E" w:rsidRDefault="00893382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miejscowość, data, czytelny podpis</w:t>
      </w:r>
    </w:p>
    <w:sectPr w:rsidR="00A77B3E">
      <w:footerReference w:type="default" r:id="rId7"/>
      <w:endnotePr>
        <w:numFmt w:val="decimal"/>
      </w:endnotePr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A81" w:rsidRDefault="00BA1A81">
      <w:r>
        <w:separator/>
      </w:r>
    </w:p>
  </w:endnote>
  <w:endnote w:type="continuationSeparator" w:id="0">
    <w:p w:rsidR="00BA1A81" w:rsidRDefault="00BA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0"/>
      <w:gridCol w:w="3285"/>
    </w:tblGrid>
    <w:tr w:rsidR="00EC11C3">
      <w:tc>
        <w:tcPr>
          <w:tcW w:w="6426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C11C3" w:rsidRDefault="00EC11C3">
          <w:pPr>
            <w:jc w:val="left"/>
            <w:rPr>
              <w:sz w:val="18"/>
            </w:rPr>
          </w:pPr>
        </w:p>
      </w:tc>
      <w:tc>
        <w:tcPr>
          <w:tcW w:w="321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C11C3" w:rsidRDefault="00EC11C3">
          <w:pPr>
            <w:jc w:val="right"/>
            <w:rPr>
              <w:sz w:val="18"/>
            </w:rPr>
          </w:pPr>
        </w:p>
      </w:tc>
    </w:tr>
  </w:tbl>
  <w:p w:rsidR="00EC11C3" w:rsidRDefault="00EC11C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A81" w:rsidRDefault="00BA1A81">
      <w:r>
        <w:separator/>
      </w:r>
    </w:p>
  </w:footnote>
  <w:footnote w:type="continuationSeparator" w:id="0">
    <w:p w:rsidR="00BA1A81" w:rsidRDefault="00BA1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730077"/>
    <w:rsid w:val="00893382"/>
    <w:rsid w:val="00A22CDB"/>
    <w:rsid w:val="00A77B3E"/>
    <w:rsid w:val="00BA1A81"/>
    <w:rsid w:val="00CA2A55"/>
    <w:rsid w:val="00EC11C3"/>
    <w:rsid w:val="00F6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22C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2CDB"/>
    <w:rPr>
      <w:sz w:val="24"/>
      <w:szCs w:val="24"/>
    </w:rPr>
  </w:style>
  <w:style w:type="paragraph" w:styleId="Stopka">
    <w:name w:val="footer"/>
    <w:basedOn w:val="Normalny"/>
    <w:link w:val="StopkaZnak"/>
    <w:rsid w:val="00A22C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2C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22C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2CDB"/>
    <w:rPr>
      <w:sz w:val="24"/>
      <w:szCs w:val="24"/>
    </w:rPr>
  </w:style>
  <w:style w:type="paragraph" w:styleId="Stopka">
    <w:name w:val="footer"/>
    <w:basedOn w:val="Normalny"/>
    <w:link w:val="StopkaZnak"/>
    <w:rsid w:val="00A22C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2C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858</Words>
  <Characters>5152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Suwałki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 przeprowadzenia konsultacji społecznych dotyczących ustanowienia Suwalskiego Bonu Sportowego na lata 2025-2027</dc:subject>
  <dc:creator>mstachurski</dc:creator>
  <cp:lastModifiedBy>Miłosz Stachurski</cp:lastModifiedBy>
  <cp:revision>4</cp:revision>
  <dcterms:created xsi:type="dcterms:W3CDTF">2025-04-10T09:53:00Z</dcterms:created>
  <dcterms:modified xsi:type="dcterms:W3CDTF">2025-04-10T09:55:00Z</dcterms:modified>
  <cp:category>Akt prawny</cp:category>
</cp:coreProperties>
</file>